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udges-8"/>
    <w:p>
      <w:pPr>
        <w:pStyle w:val="Heading1"/>
      </w:pPr>
      <w:r>
        <w:t xml:space="preserve">Homiletics Analysis: Judges 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Judges 8 presents the completion of Gideon’s victory over Midian and its immediate and long-term aftermath. The chapter opens with a dangerous tribal conflict: the men of Ephraim are furious that Gideon did not summon them to the initial battle. Gideon defuses this with diplomatic flattery (vv. 1–3). He then pursues the two Midianite kings, Zebah and Zalmunna, eastward across the Jordan — but his own countrymen, the men of Succoth and Penuel, refuse to provision his exhausted army, apparently doubting he will succeed (vv. 4–9). Gideon captures the kings, then returns to punish both towns with brutal thoroughness: Succoth’s elders are tortured with thorns and briers; Penuel’s tower is torn down and its men killed (vv. 13–17). He executes Zebah and Zalmunna personally, revealing a blood-vengeance motive behind the pursuit (vv. 18–21). Israel then invites Gideon to become a hereditary king, which he refuses — citing the LORD as Israel’s ruler — but he immediately requests the golden earrings from the plunder, fashions them into an ephod, and places it in his hometown of Ophrah, where it becomes a snare for all Israel (vv. 22–27). The chapter closes with a forty-year peace, Gideon’s death, and the rapid descent into Baal worship immediately afterward — and the narrator’s damning verdict that Israel did not show steadfast love (</w:t>
      </w:r>
      <w:r>
        <w:rPr>
          <w:i/>
          <w:iCs/>
        </w:rPr>
        <w:t xml:space="preserve">hesed</w:t>
      </w:r>
      <w:r>
        <w:t xml:space="preserve">) to Gideon’s house, nor remember the LORD their God (vv. 28–35).</w:t>
      </w:r>
    </w:p>
    <w:p>
      <w:pPr>
        <w:pStyle w:val="BodyText"/>
      </w:pPr>
      <w:r>
        <w:rPr>
          <w:b/>
          <w:bCs/>
        </w:rPr>
        <w:t xml:space="preserve">This Text — Intent</w:t>
      </w:r>
    </w:p>
    <w:p>
      <w:pPr>
        <w:pStyle w:val="BodyText"/>
      </w:pPr>
      <w:r>
        <w:t xml:space="preserve">Judges 8 is a study in the corruption of a deliverer — and through him, a delivered people. The chapter’s intent is to show how victory, power, and unprocessed grievance corrupt a man whom God used, and how that corruption seeds destruction in the next generation. God’s intent through this passage is to confront the reader with the insufficiency of human deliverers, even Spirit-empowered ones, and to press the question: what kind of deliverer — what kind of king — does Israel (and fallen humanity) actually need? The passage also indicts the people: they are fickle, tribal, transactional, and spiritually shallow. Their invitation to Gideon to be king, their quick apostasy after his death, and the narrator’s verdict about their</w:t>
      </w:r>
      <w:r>
        <w:t xml:space="preserve"> </w:t>
      </w:r>
      <w:r>
        <w:rPr>
          <w:i/>
          <w:iCs/>
        </w:rPr>
        <w:t xml:space="preserve">hesed</w:t>
      </w:r>
      <w:r>
        <w:t xml:space="preserve"> </w:t>
      </w:r>
      <w:r>
        <w:t xml:space="preserve">all indict not just Gideon but the entire covenant community. The passage is designed to produce both grief over human fallenness and hunger for a deliverer who does not bend.</w:t>
      </w:r>
    </w:p>
    <w:p>
      <w:r>
        <w:pict>
          <v:rect style="width:0;height:1.5pt" o:hralign="center" o:hrstd="t" o:hr="t"/>
        </w:pict>
      </w:r>
    </w:p>
    <w:p>
      <w:pPr>
        <w:pStyle w:val="FirstParagraph"/>
      </w:pPr>
      <w:r>
        <w:rPr>
          <w:b/>
          <w:bCs/>
        </w:rPr>
        <w:t xml:space="preserve">Subject Sentence:</w:t>
      </w:r>
      <w:r>
        <w:t xml:space="preserve"> </w:t>
      </w:r>
      <w:r>
        <w:t xml:space="preserve">Victory without faithfulness destroys the victor and the people he delivered.</w:t>
      </w:r>
    </w:p>
    <w:p>
      <w:r>
        <w:pict>
          <v:rect style="width:0;height:1.5pt" o:hralign="center" o:hrstd="t" o:hr="t"/>
        </w:pict>
      </w:r>
    </w:p>
    <w:p>
      <w:pPr>
        <w:pStyle w:val="FirstParagraph"/>
      </w:pPr>
      <w:r>
        <w:rPr>
          <w:b/>
          <w:bCs/>
        </w:rPr>
        <w:t xml:space="preserve">Primary Claim:</w:t>
      </w:r>
      <w:r>
        <w:t xml:space="preserve"> </w:t>
      </w:r>
      <w:r>
        <w:t xml:space="preserve">God sets before the reader in Gideon’s collapse the inescapable failure of every human deliverer — not to produce despair, but to create hunger for the only Deliverer who completes what He begins and does not take the glory for Himself.</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ephod (vv. 24–27): sincere mistake or deliberate syncretism?</w:t>
      </w:r>
    </w:p>
    <w:p>
      <w:pPr>
        <w:pStyle w:val="BodyText"/>
      </w:pPr>
      <w:r>
        <w:t xml:space="preserve">A significant interpretive question concerns how to read Gideon’s creation of the ephod. Some interpreters argue charitably that Gideon intended a legitimate memorial or cultic object — perhaps an imitation of the high-priestly ephod as a way of honoring the LORD for the victory — and that the problem was the unintended consequence of its veneration by the people. This reading finds some support in the Exodus legislation concerning the priestly ephod and Gideon’s apparent theological instinct to acknowledge divine agency in battle.</w:t>
      </w:r>
    </w:p>
    <w:p>
      <w:pPr>
        <w:pStyle w:val="BodyText"/>
      </w:pPr>
      <w:r>
        <w:t xml:space="preserve">The text, however, will not sustain this charitable reading. The narrator’s language is unambiguous:</w:t>
      </w:r>
      <w:r>
        <w:t xml:space="preserve"> </w:t>
      </w:r>
      <w:r>
        <w:t xml:space="preserve">“all Israel whored after it there, and it became a snare to Gideon and to his family”</w:t>
      </w:r>
      <w:r>
        <w:t xml:space="preserve"> </w:t>
      </w:r>
      <w:r>
        <w:t xml:space="preserve">(v. 27b, ESV). The verb</w:t>
      </w:r>
      <w:r>
        <w:t xml:space="preserve"> </w:t>
      </w:r>
      <w:r>
        <w:t xml:space="preserve">“whored after”</w:t>
      </w:r>
      <w:r>
        <w:t xml:space="preserve"> </w:t>
      </w:r>
      <w:r>
        <w:t xml:space="preserve">(</w:t>
      </w:r>
      <w:r>
        <w:rPr>
          <w:i/>
          <w:iCs/>
        </w:rPr>
        <w:t xml:space="preserve">zanah</w:t>
      </w:r>
      <w:r>
        <w:t xml:space="preserve">) is Judges’ characteristic term for idolatrous covenant unfaithfulness — the same verb used for Baal worship. The placement</w:t>
      </w:r>
      <w:r>
        <w:t xml:space="preserve"> </w:t>
      </w:r>
      <w:r>
        <w:t xml:space="preserve">“in his town Ophrah”</w:t>
      </w:r>
      <w:r>
        <w:t xml:space="preserve"> </w:t>
      </w:r>
      <w:r>
        <w:t xml:space="preserve">suggests a territorial, proprietary motive. The narrator does not soften this or treat it as an accidental misuse by others of a well-intentioned object. The Reformed reading holds that the ephod represents Gideon’s domestication of religious authority — he wants the divine imprimatur of priestly mediation without the structural accountability of Shiloh and the Levitical priesthood. This is not syncretism in the crude sense but something more subtle and more dangerous: religious self-authorization under the appearance of piety.</w:t>
      </w:r>
    </w:p>
    <w:p>
      <w:pPr>
        <w:pStyle w:val="BodyText"/>
      </w:pPr>
      <w:r>
        <w:rPr>
          <w:b/>
          <w:bCs/>
        </w:rPr>
        <w:t xml:space="preserve">The kingship refusal (vv. 22–23): genuine humility or political calculation?</w:t>
      </w:r>
    </w:p>
    <w:p>
      <w:pPr>
        <w:pStyle w:val="BodyText"/>
      </w:pPr>
      <w:r>
        <w:t xml:space="preserve">Some interpreters, particularly those in the Baptist and broadly evangelical tradition, read Gideon’s refusal of kingship as a high point of the narrative — a moment of genuine theological clarity (</w:t>
      </w:r>
      <w:r>
        <w:t xml:space="preserve">“the LORD will rule over you”</w:t>
      </w:r>
      <w:r>
        <w:t xml:space="preserve">) that stands in tension with his subsequent failures. On this reading, vv. 22–23 represent the</w:t>
      </w:r>
      <w:r>
        <w:t xml:space="preserve"> </w:t>
      </w:r>
      <w:r>
        <w:t xml:space="preserve">“real”</w:t>
      </w:r>
      <w:r>
        <w:t xml:space="preserve"> </w:t>
      </w:r>
      <w:r>
        <w:t xml:space="preserve">Gideon, and vv. 24–27 represent a lapse.</w:t>
      </w:r>
    </w:p>
    <w:p>
      <w:pPr>
        <w:pStyle w:val="BodyText"/>
      </w:pPr>
      <w:r>
        <w:t xml:space="preserve">This reading cannot account for the literary structure of the chapter. The narrator has constructed vv. 22–27 as a single unbroken movement: Gideon refuses the crown and in the same breath requests gold. He does not</w:t>
      </w:r>
      <w:r>
        <w:t xml:space="preserve"> </w:t>
      </w:r>
      <w:r>
        <w:t xml:space="preserve">“rule”</w:t>
      </w:r>
      <w:r>
        <w:t xml:space="preserve"> </w:t>
      </w:r>
      <w:r>
        <w:t xml:space="preserve">— but he accumulates: 1,700 shekels of gold, purple garments, the royal crescents, and ultimately 70 sons and a concubine whose son he names Abimelech (</w:t>
      </w:r>
      <w:r>
        <w:t xml:space="preserve">“my father is king,”</w:t>
      </w:r>
      <w:r>
        <w:t xml:space="preserve"> </w:t>
      </w:r>
      <w:r>
        <w:t xml:space="preserve">v. 31). The kingship refusal is formally correct but functionally hollow. Gideon takes everything a king takes while refusing the title — which is arguably worse than honest monarchy because it evades accountability while accumulating power. The Reformed reading recognizes this as the characteristic move of fallen human leadership: the correct theological statement deployed as cover for the self-serving action.</w:t>
      </w:r>
    </w:p>
    <w:p>
      <w:pPr>
        <w:pStyle w:val="BodyText"/>
      </w:pPr>
      <w:r>
        <w:rPr>
          <w:b/>
          <w:bCs/>
        </w:rPr>
        <w:t xml:space="preserve">The punishments of Succoth and Penuel: justified or disproportionate?</w:t>
      </w:r>
    </w:p>
    <w:p>
      <w:pPr>
        <w:pStyle w:val="BodyText"/>
      </w:pPr>
      <w:r>
        <w:t xml:space="preserve">Dispensational and some Baptist interpreters have asked whether Gideon’s punishment of Succoth and Penuel was proportionate — after all, those towns had refused provisions, not aided the enemy. Some read vv. 13–17 as straightforward covenant justice: intra-tribal treachery in wartime warranted severe response.</w:t>
      </w:r>
    </w:p>
    <w:p>
      <w:pPr>
        <w:pStyle w:val="BodyText"/>
      </w:pPr>
      <w:r>
        <w:t xml:space="preserve">The text’s framing resists this reading. Gideon’s motive throughout vv. 4–17 is visibly personal:</w:t>
      </w:r>
      <w:r>
        <w:t xml:space="preserve"> </w:t>
      </w:r>
      <w:r>
        <w:t xml:space="preserve">“I will flail your flesh with the thorns of the wilderness and with briers”</w:t>
      </w:r>
      <w:r>
        <w:t xml:space="preserve"> </w:t>
      </w:r>
      <w:r>
        <w:t xml:space="preserve">(v. 7). He is not executing covenant justice — he is nursing wounded pride and paying back humiliation. The contrast with vv. 1–3 (where he handles Ephraim’s more serious provocation with diplomatic restraint) reveals the inconsistency: Gideon can be gracious when managing powerful tribal politics and brutal when punishing the relatively powerless. Power has already begun to corrupt his judgment. The Reformed reading notes this pattern not to moralize but to show how Gideon himself becomes a kind of oppressor — a Midian in miniature — while formally in the role of deliverer.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17:14–20</w:t>
      </w:r>
      <w:r>
        <w:t xml:space="preserve"> </w:t>
      </w:r>
      <w:r>
        <w:t xml:space="preserve">— The law of the king: he must not multiply wives, gold, or horses, and must write out the Torah for himself. Gideon violates each of these prohibitions while formally declining the title. The Deuteronomic standard exposes the depth of his failure.</w:t>
      </w:r>
    </w:p>
    <w:p>
      <w:pPr>
        <w:numPr>
          <w:ilvl w:val="0"/>
          <w:numId w:val="1001"/>
        </w:numPr>
      </w:pPr>
      <w:r>
        <w:rPr>
          <w:b/>
          <w:bCs/>
        </w:rPr>
        <w:t xml:space="preserve">1 Samuel 8:4–9</w:t>
      </w:r>
      <w:r>
        <w:t xml:space="preserve"> </w:t>
      </w:r>
      <w:r>
        <w:t xml:space="preserve">— Israel’s demand for a king</w:t>
      </w:r>
      <w:r>
        <w:t xml:space="preserve"> </w:t>
      </w:r>
      <w:r>
        <w:t xml:space="preserve">“like the nations”</w:t>
      </w:r>
      <w:r>
        <w:t xml:space="preserve"> </w:t>
      </w:r>
      <w:r>
        <w:t xml:space="preserve">is precisely the pattern Judges 8 anticipates. The LORD’s word to Samuel —</w:t>
      </w:r>
      <w:r>
        <w:t xml:space="preserve"> </w:t>
      </w:r>
      <w:r>
        <w:t xml:space="preserve">“they have not rejected you but me”</w:t>
      </w:r>
      <w:r>
        <w:t xml:space="preserve"> </w:t>
      </w:r>
      <w:r>
        <w:t xml:space="preserve">— interprets the theological problem Gideon’s generation embodies.</w:t>
      </w:r>
    </w:p>
    <w:p>
      <w:pPr>
        <w:numPr>
          <w:ilvl w:val="0"/>
          <w:numId w:val="1001"/>
        </w:numPr>
      </w:pPr>
      <w:r>
        <w:rPr>
          <w:b/>
          <w:bCs/>
        </w:rPr>
        <w:t xml:space="preserve">Isaiah 42:8</w:t>
      </w:r>
      <w:r>
        <w:t xml:space="preserve"> </w:t>
      </w:r>
      <w:r>
        <w:t xml:space="preserve">—</w:t>
      </w:r>
      <w:r>
        <w:t xml:space="preserve"> </w:t>
      </w:r>
      <w:r>
        <w:t xml:space="preserve">“My glory I give to no other.”</w:t>
      </w:r>
      <w:r>
        <w:t xml:space="preserve"> </w:t>
      </w:r>
      <w:r>
        <w:t xml:space="preserve">The ephod represents Gideon’s quiet annexation of divine glory. Isaiah’s declaration is the doctrinal ground on which the Judges narrator’s verdict stands.</w:t>
      </w:r>
    </w:p>
    <w:p>
      <w:pPr>
        <w:numPr>
          <w:ilvl w:val="0"/>
          <w:numId w:val="1001"/>
        </w:numPr>
      </w:pPr>
      <w:r>
        <w:rPr>
          <w:b/>
          <w:bCs/>
        </w:rPr>
        <w:t xml:space="preserve">John 6:15</w:t>
      </w:r>
      <w:r>
        <w:t xml:space="preserve"> </w:t>
      </w:r>
      <w:r>
        <w:t xml:space="preserve">— Jesus, at the height of His popularity after the feeding of the five thousand, withdraws rather than be made king. The contrast with Gideon is structurally exact: the true Deliverer refuses the misplaced kingship offer entirely, not just formally, because His kingdom is not of this kind.</w:t>
      </w:r>
    </w:p>
    <w:p>
      <w:pPr>
        <w:numPr>
          <w:ilvl w:val="0"/>
          <w:numId w:val="1001"/>
        </w:numPr>
      </w:pPr>
      <w:r>
        <w:rPr>
          <w:b/>
          <w:bCs/>
        </w:rPr>
        <w:t xml:space="preserve">Hebrews 11:32–34 / 12:1–2</w:t>
      </w:r>
      <w:r>
        <w:t xml:space="preserve"> </w:t>
      </w:r>
      <w:r>
        <w:t xml:space="preserve">— Gideon is listed among the faith heroes of Hebrews 11, which confirms that his life was genuinely marked by faith — while Hebrews 12 immediately redirects the reader to</w:t>
      </w:r>
      <w:r>
        <w:t xml:space="preserve"> </w:t>
      </w:r>
      <w:r>
        <w:t xml:space="preserve">“the founder and perfecter of our faith,”</w:t>
      </w:r>
      <w:r>
        <w:t xml:space="preserve"> </w:t>
      </w:r>
      <w:r>
        <w:t xml:space="preserve">the one who completes what no judge could. The juxtaposition is canonical commentary on Judges 8.</w:t>
      </w:r>
    </w:p>
    <w:p>
      <w:r>
        <w:pict>
          <v:rect style="width:0;height:1.5pt" o:hralign="center" o:hrstd="t" o:hr="t"/>
        </w:pict>
      </w:r>
    </w:p>
    <w:p>
      <w:pPr>
        <w:pStyle w:val="FirstParagraph"/>
      </w:pPr>
      <w:r>
        <w:rPr>
          <w:b/>
          <w:bCs/>
        </w:rPr>
        <w:t xml:space="preserve">Aim:</w:t>
      </w:r>
      <w:r>
        <w:t xml:space="preserve"> </w:t>
      </w:r>
      <w:r>
        <w:t xml:space="preserve">To lead the reader to see in Gideon’s collapse the structural failure of every human deliverer, and to direct that hunger toward Jesus Christ as the Deliverer who holds both the power and the character to complete what He begins.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Ephraim protests exclusion from the battle; Gideon placates them with flattery about their gleaning being better than his vintage</w:t>
            </w:r>
          </w:p>
        </w:tc>
        <w:tc>
          <w:tcPr/>
          <w:p>
            <w:pPr>
              <w:pStyle w:val="Compact"/>
            </w:pPr>
            <w:r>
              <w:t xml:space="preserve">Diplomatic success — but achieved through flattery, not truth; contrast with later handling of Succoth</w:t>
            </w:r>
          </w:p>
        </w:tc>
      </w:tr>
      <w:tr>
        <w:tc>
          <w:tcPr/>
          <w:p>
            <w:pPr>
              <w:pStyle w:val="Compact"/>
            </w:pPr>
            <w:r>
              <w:t xml:space="preserve">4–9</w:t>
            </w:r>
          </w:p>
        </w:tc>
        <w:tc>
          <w:tcPr/>
          <w:p>
            <w:pPr>
              <w:pStyle w:val="Compact"/>
            </w:pPr>
            <w:r>
              <w:t xml:space="preserve">Gideon crosses the Jordan in pursuit of Zebah and Zalmunna; requests provisions from Succoth and Penuel; both refuse; he threatens punishment</w:t>
            </w:r>
          </w:p>
        </w:tc>
        <w:tc>
          <w:tcPr/>
          <w:p>
            <w:pPr>
              <w:pStyle w:val="Compact"/>
            </w:pPr>
            <w:r>
              <w:t xml:space="preserve">“Faint yet pursuing”</w:t>
            </w:r>
            <w:r>
              <w:t xml:space="preserve"> </w:t>
            </w:r>
            <w:r>
              <w:t xml:space="preserve">(v. 4, KJV) — a phrase of admirable tenacity, but the motive behind the pursuit is revealed in vv. 18–19</w:t>
            </w:r>
          </w:p>
        </w:tc>
      </w:tr>
      <w:tr>
        <w:tc>
          <w:tcPr/>
          <w:p>
            <w:pPr>
              <w:pStyle w:val="Compact"/>
            </w:pPr>
            <w:r>
              <w:t xml:space="preserve">10–12</w:t>
            </w:r>
          </w:p>
        </w:tc>
        <w:tc>
          <w:tcPr/>
          <w:p>
            <w:pPr>
              <w:pStyle w:val="Compact"/>
            </w:pPr>
            <w:r>
              <w:t xml:space="preserve">Gideon defeats the Midianite kings and their remaining army of 15,000; captures Zebah and Zalmunna</w:t>
            </w:r>
          </w:p>
        </w:tc>
        <w:tc>
          <w:tcPr/>
          <w:p>
            <w:pPr>
              <w:pStyle w:val="Compact"/>
            </w:pPr>
            <w:r>
              <w:t xml:space="preserve">The military victory is complete; God’s word through the earlier call is fulfilled</w:t>
            </w:r>
          </w:p>
        </w:tc>
      </w:tr>
      <w:tr>
        <w:tc>
          <w:tcPr/>
          <w:p>
            <w:pPr>
              <w:pStyle w:val="Compact"/>
            </w:pPr>
            <w:r>
              <w:t xml:space="preserve">13–17</w:t>
            </w:r>
          </w:p>
        </w:tc>
        <w:tc>
          <w:tcPr/>
          <w:p>
            <w:pPr>
              <w:pStyle w:val="Compact"/>
            </w:pPr>
            <w:r>
              <w:t xml:space="preserve">Gideon returns and punishes Succoth (flails elders with thorns and briers) and Penuel (tears down tower, kills men)</w:t>
            </w:r>
          </w:p>
        </w:tc>
        <w:tc>
          <w:tcPr/>
          <w:p>
            <w:pPr>
              <w:pStyle w:val="Compact"/>
            </w:pPr>
            <w:r>
              <w:t xml:space="preserve">Brutal; personal in tone; punishment exceeds provocation</w:t>
            </w:r>
          </w:p>
        </w:tc>
      </w:tr>
      <w:tr>
        <w:tc>
          <w:tcPr/>
          <w:p>
            <w:pPr>
              <w:pStyle w:val="Compact"/>
            </w:pPr>
            <w:r>
              <w:t xml:space="preserve">18–21</w:t>
            </w:r>
          </w:p>
        </w:tc>
        <w:tc>
          <w:tcPr/>
          <w:p>
            <w:pPr>
              <w:pStyle w:val="Compact"/>
            </w:pPr>
            <w:r>
              <w:t xml:space="preserve">Gideon interrogates and executes Zebah and Zalmunna — reveals they had killed his brothers at Tabor; commands his son Jether, then executes them himself when Jether hesitates</w:t>
            </w:r>
          </w:p>
        </w:tc>
        <w:tc>
          <w:tcPr/>
          <w:p>
            <w:pPr>
              <w:pStyle w:val="Compact"/>
            </w:pPr>
            <w:r>
              <w:t xml:space="preserve">Blood vengeance surfaces as the real motive for the pursuit; this was personal from the beginning</w:t>
            </w:r>
          </w:p>
        </w:tc>
      </w:tr>
      <w:tr>
        <w:tc>
          <w:tcPr/>
          <w:p>
            <w:pPr>
              <w:pStyle w:val="Compact"/>
            </w:pPr>
            <w:r>
              <w:t xml:space="preserve">22–23</w:t>
            </w:r>
          </w:p>
        </w:tc>
        <w:tc>
          <w:tcPr/>
          <w:p>
            <w:pPr>
              <w:pStyle w:val="Compact"/>
            </w:pPr>
            <w:r>
              <w:t xml:space="preserve">Israel invites Gideon to be hereditary king; he refuses —</w:t>
            </w:r>
            <w:r>
              <w:t xml:space="preserve"> </w:t>
            </w:r>
            <w:r>
              <w:t xml:space="preserve">“the LORD will rule over you”</w:t>
            </w:r>
          </w:p>
        </w:tc>
        <w:tc>
          <w:tcPr/>
          <w:p>
            <w:pPr>
              <w:pStyle w:val="Compact"/>
            </w:pPr>
            <w:r>
              <w:t xml:space="preserve">Correct theological statement; immediately undercut by v. 24</w:t>
            </w:r>
          </w:p>
        </w:tc>
      </w:tr>
      <w:tr>
        <w:tc>
          <w:tcPr/>
          <w:p>
            <w:pPr>
              <w:pStyle w:val="Compact"/>
            </w:pPr>
            <w:r>
              <w:t xml:space="preserve">24–27</w:t>
            </w:r>
          </w:p>
        </w:tc>
        <w:tc>
          <w:tcPr/>
          <w:p>
            <w:pPr>
              <w:pStyle w:val="Compact"/>
            </w:pPr>
            <w:r>
              <w:t xml:space="preserve">Gideon requests the golden earrings from the spoil (1,700 shekels); also takes purple garments, crescents, and pendants; makes an ephod; places it at Ophrah;</w:t>
            </w:r>
            <w:r>
              <w:t xml:space="preserve"> </w:t>
            </w:r>
            <w:r>
              <w:t xml:space="preserve">“all Israel whored after it”</w:t>
            </w:r>
          </w:p>
        </w:tc>
        <w:tc>
          <w:tcPr/>
          <w:p>
            <w:pPr>
              <w:pStyle w:val="Compact"/>
            </w:pPr>
            <w:r>
              <w:t xml:space="preserve">The narrator’s verdict is explicit: this became a snare. The accumulation pattern (gold, garments, crescents) mirrors Deuteronomy 17’s prohibition on the king</w:t>
            </w:r>
          </w:p>
        </w:tc>
      </w:tr>
      <w:tr>
        <w:tc>
          <w:tcPr/>
          <w:p>
            <w:pPr>
              <w:pStyle w:val="Compact"/>
            </w:pPr>
            <w:r>
              <w:t xml:space="preserve">28</w:t>
            </w:r>
          </w:p>
        </w:tc>
        <w:tc>
          <w:tcPr/>
          <w:p>
            <w:pPr>
              <w:pStyle w:val="Compact"/>
            </w:pPr>
            <w:r>
              <w:t xml:space="preserve">Midian is subdued; the land has rest forty years in Gideon’s days</w:t>
            </w:r>
          </w:p>
        </w:tc>
        <w:tc>
          <w:tcPr/>
          <w:p>
            <w:pPr>
              <w:pStyle w:val="Compact"/>
            </w:pPr>
            <w:r>
              <w:t xml:space="preserve">Standard Judges peace formula — but shorter and more subdued in tone than earlier judges</w:t>
            </w:r>
          </w:p>
        </w:tc>
      </w:tr>
      <w:tr>
        <w:tc>
          <w:tcPr/>
          <w:p>
            <w:pPr>
              <w:pStyle w:val="Compact"/>
            </w:pPr>
            <w:r>
              <w:t xml:space="preserve">29–31</w:t>
            </w:r>
          </w:p>
        </w:tc>
        <w:tc>
          <w:tcPr/>
          <w:p>
            <w:pPr>
              <w:pStyle w:val="Compact"/>
            </w:pPr>
            <w:r>
              <w:t xml:space="preserve">Gideon (</w:t>
            </w:r>
            <w:r>
              <w:t xml:space="preserve">“Jerubbaal”</w:t>
            </w:r>
            <w:r>
              <w:t xml:space="preserve">) returns home, fathers 70 sons by many wives, and a son by a concubine in Shechem, whom he names Abimelech</w:t>
            </w:r>
          </w:p>
        </w:tc>
        <w:tc>
          <w:tcPr/>
          <w:p>
            <w:pPr>
              <w:pStyle w:val="Compact"/>
            </w:pPr>
            <w:r>
              <w:t xml:space="preserve">The naming of Abimelech (</w:t>
            </w:r>
            <w:r>
              <w:t xml:space="preserve">“my father is king”</w:t>
            </w:r>
            <w:r>
              <w:t xml:space="preserve">) exposes the hollow kingship refusal; the 70 sons set up chapter 9’s massacre</w:t>
            </w:r>
          </w:p>
        </w:tc>
      </w:tr>
      <w:tr>
        <w:tc>
          <w:tcPr/>
          <w:p>
            <w:pPr>
              <w:pStyle w:val="Compact"/>
            </w:pPr>
            <w:r>
              <w:t xml:space="preserve">32–33</w:t>
            </w:r>
          </w:p>
        </w:tc>
        <w:tc>
          <w:tcPr/>
          <w:p>
            <w:pPr>
              <w:pStyle w:val="Compact"/>
            </w:pPr>
            <w:r>
              <w:t xml:space="preserve">Gideon dies at a good old age; Israel immediately returns to Baal worship (specifically Baal-Berith)</w:t>
            </w:r>
          </w:p>
        </w:tc>
        <w:tc>
          <w:tcPr/>
          <w:p>
            <w:pPr>
              <w:pStyle w:val="Compact"/>
            </w:pPr>
            <w:r>
              <w:t xml:space="preserve">The Baal-Berith (</w:t>
            </w:r>
            <w:r>
              <w:t xml:space="preserve">“Lord of the Covenant”</w:t>
            </w:r>
            <w:r>
              <w:t xml:space="preserve">) may be a dark parody of covenant faithfulness</w:t>
            </w:r>
          </w:p>
        </w:tc>
      </w:tr>
      <w:tr>
        <w:tc>
          <w:tcPr/>
          <w:p>
            <w:pPr>
              <w:pStyle w:val="Compact"/>
            </w:pPr>
            <w:r>
              <w:t xml:space="preserve">34–35</w:t>
            </w:r>
          </w:p>
        </w:tc>
        <w:tc>
          <w:tcPr/>
          <w:p>
            <w:pPr>
              <w:pStyle w:val="Compact"/>
            </w:pPr>
            <w:r>
              <w:t xml:space="preserve">Narrator’s verdict: Israel did not remember the LORD; did not show</w:t>
            </w:r>
            <w:r>
              <w:t xml:space="preserve"> </w:t>
            </w:r>
            <w:r>
              <w:rPr>
                <w:i/>
                <w:iCs/>
              </w:rPr>
              <w:t xml:space="preserve">hesed</w:t>
            </w:r>
            <w:r>
              <w:t xml:space="preserve"> </w:t>
            </w:r>
            <w:r>
              <w:t xml:space="preserve">to the house of Jerubbaal</w:t>
            </w:r>
          </w:p>
        </w:tc>
        <w:tc>
          <w:tcPr/>
          <w:p>
            <w:pPr>
              <w:pStyle w:val="Compact"/>
            </w:pPr>
            <w:r>
              <w:rPr>
                <w:i/>
                <w:iCs/>
              </w:rPr>
              <w:t xml:space="preserve">Hesed</w:t>
            </w:r>
            <w:r>
              <w:t xml:space="preserve"> </w:t>
            </w:r>
            <w:r>
              <w:t xml:space="preserve">— covenant loyalty — is the failing on both sides: Israel’s to God, Israel’s to Gideon’s house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Diplomacy: Gideon manages Ephraim with flattery</w:t>
            </w:r>
          </w:p>
        </w:tc>
      </w:tr>
      <w:tr>
        <w:tc>
          <w:tcPr/>
          <w:p>
            <w:pPr>
              <w:pStyle w:val="Compact"/>
            </w:pPr>
            <w:r>
              <w:t xml:space="preserve">2</w:t>
            </w:r>
          </w:p>
        </w:tc>
        <w:tc>
          <w:tcPr/>
          <w:p>
            <w:pPr>
              <w:pStyle w:val="Compact"/>
            </w:pPr>
            <w:r>
              <w:t xml:space="preserve">4–12</w:t>
            </w:r>
          </w:p>
        </w:tc>
        <w:tc>
          <w:tcPr/>
          <w:p>
            <w:pPr>
              <w:pStyle w:val="Compact"/>
            </w:pPr>
            <w:r>
              <w:t xml:space="preserve">The Pursuit: Gideon completes the military victory across the Jordan</w:t>
            </w:r>
          </w:p>
        </w:tc>
      </w:tr>
      <w:tr>
        <w:tc>
          <w:tcPr/>
          <w:p>
            <w:pPr>
              <w:pStyle w:val="Compact"/>
            </w:pPr>
            <w:r>
              <w:t xml:space="preserve">3</w:t>
            </w:r>
          </w:p>
        </w:tc>
        <w:tc>
          <w:tcPr/>
          <w:p>
            <w:pPr>
              <w:pStyle w:val="Compact"/>
            </w:pPr>
            <w:r>
              <w:t xml:space="preserve">13–21</w:t>
            </w:r>
          </w:p>
        </w:tc>
        <w:tc>
          <w:tcPr/>
          <w:p>
            <w:pPr>
              <w:pStyle w:val="Compact"/>
            </w:pPr>
            <w:r>
              <w:t xml:space="preserve">The Reckoning: Gideon punishes his countrymen and executes the kings — personal vengeance surfaces</w:t>
            </w:r>
          </w:p>
        </w:tc>
      </w:tr>
      <w:tr>
        <w:tc>
          <w:tcPr/>
          <w:p>
            <w:pPr>
              <w:pStyle w:val="Compact"/>
            </w:pPr>
            <w:r>
              <w:t xml:space="preserve">4</w:t>
            </w:r>
          </w:p>
        </w:tc>
        <w:tc>
          <w:tcPr/>
          <w:p>
            <w:pPr>
              <w:pStyle w:val="Compact"/>
            </w:pPr>
            <w:r>
              <w:t xml:space="preserve">22–27</w:t>
            </w:r>
          </w:p>
        </w:tc>
        <w:tc>
          <w:tcPr/>
          <w:p>
            <w:pPr>
              <w:pStyle w:val="Compact"/>
            </w:pPr>
            <w:r>
              <w:t xml:space="preserve">The Snare: Gideon refuses the crown but takes the gold and builds the ephod</w:t>
            </w:r>
          </w:p>
        </w:tc>
      </w:tr>
      <w:tr>
        <w:tc>
          <w:tcPr/>
          <w:p>
            <w:pPr>
              <w:pStyle w:val="Compact"/>
            </w:pPr>
            <w:r>
              <w:t xml:space="preserve">5</w:t>
            </w:r>
          </w:p>
        </w:tc>
        <w:tc>
          <w:tcPr/>
          <w:p>
            <w:pPr>
              <w:pStyle w:val="Compact"/>
            </w:pPr>
            <w:r>
              <w:t xml:space="preserve">28–35</w:t>
            </w:r>
          </w:p>
        </w:tc>
        <w:tc>
          <w:tcPr/>
          <w:p>
            <w:pPr>
              <w:pStyle w:val="Compact"/>
            </w:pPr>
            <w:r>
              <w:t xml:space="preserve">The Verdict: Peace, death, apostasy, and the narrator’s damning final word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Victory without faithfulness destroys the victor and the people he delivered.</w:t>
      </w:r>
    </w:p>
    <w:p>
      <w:pPr>
        <w:pStyle w:val="BodyText"/>
      </w:pPr>
      <w:r>
        <w:rPr>
          <w:b/>
          <w:bCs/>
        </w:rPr>
        <w:t xml:space="preserve">Primary Claim:</w:t>
      </w:r>
      <w:r>
        <w:t xml:space="preserve"> </w:t>
      </w:r>
      <w:r>
        <w:t xml:space="preserve">God sets before the reader in Gideon’s collapse the inescapable failure of every human deliverer — not to produce despair, but to create hunger for the only Deliverer who completes what He begins and does not take the glory for Himself.</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theological statement you make publicly can be entirely undone by the next decision you make privately.</w:t>
      </w:r>
      <w:r>
        <w:t xml:space="preserve"> </w:t>
      </w:r>
      <w:r>
        <w:rPr>
          <w:i/>
          <w:iCs/>
        </w:rPr>
        <w:t xml:space="preserve">(Mind/belief)</w:t>
      </w:r>
      <w:r>
        <w:t xml:space="preserve"> </w:t>
      </w:r>
      <w:r>
        <w:t xml:space="preserve">Gideon says the LORD will rule over you — and he means it, in some sense, in that moment. But the words do not govern the hands that immediately reach for the gold. This is not hypocrisy in the crude sense; it is the more common condition of people who hold correct doctrine in one compartment and live by self-interest in another. The corrective is not to say better things but to trace the actual logic of one’s decisions: who or what is functionally ruling in the choices made when no one is watching?</w:t>
      </w:r>
    </w:p>
    <w:p>
      <w:pPr>
        <w:pStyle w:val="BodyText"/>
      </w:pPr>
      <w:r>
        <w:rPr>
          <w:b/>
          <w:bCs/>
        </w:rPr>
        <w:t xml:space="preserve">2. The grievances we nurse privately will express themselves publicly — and always disproportionately.</w:t>
      </w:r>
      <w:r>
        <w:t xml:space="preserve"> </w:t>
      </w:r>
      <w:r>
        <w:rPr>
          <w:i/>
          <w:iCs/>
        </w:rPr>
        <w:t xml:space="preserve">(Will/behavior)</w:t>
      </w:r>
      <w:r>
        <w:t xml:space="preserve"> </w:t>
      </w:r>
      <w:r>
        <w:t xml:space="preserve">Gideon’s treatment of Succoth and Penuel cannot be separated from his earlier self-possession with Ephraim. He was gracious to power and brutal to weakness. The difference was not principle — it was calculation. Unprocessed grievance finds outlets. Where a person is gentler with those who can hurt them and harsher with those who cannot, the governing force is wounded pride, not justice. This passage calls for ruthless self-examination of the two-tiered response pattern that pride always produces.</w:t>
      </w:r>
    </w:p>
    <w:p>
      <w:pPr>
        <w:pStyle w:val="BodyText"/>
      </w:pPr>
      <w:r>
        <w:rPr>
          <w:b/>
          <w:bCs/>
        </w:rPr>
        <w:t xml:space="preserve">3. The deliverer who saved you cannot sustain you — and if you expect him to, you will be the first to abandon him.</w:t>
      </w:r>
      <w:r>
        <w:t xml:space="preserve"> </w:t>
      </w:r>
      <w:r>
        <w:rPr>
          <w:i/>
          <w:iCs/>
        </w:rPr>
        <w:t xml:space="preserve">(Affections/worship)</w:t>
      </w:r>
      <w:r>
        <w:t xml:space="preserve"> </w:t>
      </w:r>
      <w:r>
        <w:t xml:space="preserve">Israel’s rapid apostasy after Gideon’s death is not a sudden moral failure — it is the exposure of a dependency that was always placed in the wrong object. They followed the judge, not the God who sent the judge. When the judge died, the anchor was gone. The question this presses on the reader is: what sustains your faith when the teacher, pastor, mentor, or spiritual leader who shaped you is removed? If the answer is unclear, the structural problem of Judges 8 is already present. The affections must be directed through the instrument to the God who works through it — not deposited in the instrument itself.</w:t>
      </w:r>
    </w:p>
    <w:p>
      <w:pPr>
        <w:pStyle w:val="BodyText"/>
      </w:pPr>
      <w:r>
        <w:rPr>
          <w:b/>
          <w:bCs/>
        </w:rPr>
        <w:t xml:space="preserve">4. Power and piety can coexist for a season — but power has a metabolic rate that piety cannot match.</w:t>
      </w:r>
      <w:r>
        <w:t xml:space="preserve"> </w:t>
      </w:r>
      <w:r>
        <w:rPr>
          <w:i/>
          <w:iCs/>
        </w:rPr>
        <w:t xml:space="preserve">(Mind/belief)</w:t>
      </w:r>
      <w:r>
        <w:t xml:space="preserve"> </w:t>
      </w:r>
      <w:r>
        <w:t xml:space="preserve">Gideon’s drift is not catastrophic or sudden. He begins as a trembling farmer hiding in a winepress. He ends with 70 sons, a concubine, accumulated wealth, an unauthorized cult object, and a son named</w:t>
      </w:r>
      <w:r>
        <w:t xml:space="preserve"> </w:t>
      </w:r>
      <w:r>
        <w:t xml:space="preserve">“my father is king.”</w:t>
      </w:r>
      <w:r>
        <w:t xml:space="preserve"> </w:t>
      </w:r>
      <w:r>
        <w:t xml:space="preserve">Each individual step seems defensible. This is how power works: it reshapes the person gradually, each accommodation plausible in isolation, the cumulative effect visible only from a distance. The reader who is in any position of spiritual, organizational, or relational authority needs to understand this metabolic reality — not as an excuse (</w:t>
      </w:r>
      <w:r>
        <w:t xml:space="preserve">“it’s inevitable”</w:t>
      </w:r>
      <w:r>
        <w:t xml:space="preserve">) but as a warning that requires structural accountability, not just personal resolution.</w:t>
      </w:r>
    </w:p>
    <w:p>
      <w:pPr>
        <w:pStyle w:val="BodyText"/>
      </w:pPr>
      <w:r>
        <w:rPr>
          <w:b/>
          <w:bCs/>
        </w:rPr>
        <w:t xml:space="preserve">5. The ephod you build from the right materials, with the wrong authorization, and place in the wrong location will eventually be worshiped instead of the God it was meant to honor.</w:t>
      </w:r>
      <w:r>
        <w:t xml:space="preserve"> </w:t>
      </w:r>
      <w:r>
        <w:rPr>
          <w:i/>
          <w:iCs/>
        </w:rPr>
        <w:t xml:space="preserve">(Affections/worship)</w:t>
      </w:r>
      <w:r>
        <w:t xml:space="preserve"> </w:t>
      </w:r>
      <w:r>
        <w:t xml:space="preserve">The ephod may well have begun in Gideon’s mind as a genuine act of gratitude — a tangible memorial to divine deliverance. It ends as an idol. The transition did not require a theological shift — it required only the absence of structural accountability and the presence of misplaced religious sentiment. This pattern recurs whenever religious objects, practices, or institutions — built with genuine piety and even genuine theological content — are placed in the wrong location (centered on the leader, the community, the tradition, rather than the living God). The corrective is not less religious expression but more rigorous interrogation of whether the form of devotion is directed toward God or toward a God-adjacent thing that serves our own need for control.</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Judges 8 teaches that God’s sovereign choice of a deliverer does not guarantee that deliverer’s ongoing faithfulness — and that human fallenness is not suspended by the experience of divine power. Gideon was genuinely used by God. He was genuinely called, genuinely Spirit-empowered, and genuinely victorious. None of this protected him from the corruption of power, unprocessed grievance, and spiritual self-authorization. The passage teaches the absolute consistency of God’s purposes alongside the absolute unreliability of human instruments — a combination that should simultaneously produce humility about every leader and confidence in the God who works despite and through flawed instruments. Theologically, the chapter advances the Judges cycle’s central argument: the problem is not merely external oppression but internal corruption, and no human deliverer can solve the second problem by solving the first.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Judges 8 functions within the Reformed biblical-theological framework as a sustained demonstration of the</w:t>
      </w:r>
      <w:r>
        <w:t xml:space="preserve"> </w:t>
      </w:r>
      <w:r>
        <w:rPr>
          <w:i/>
          <w:iCs/>
        </w:rPr>
        <w:t xml:space="preserve">insufficiency of the law-covenant pattern administered through judges</w:t>
      </w:r>
      <w:r>
        <w:t xml:space="preserve">. Each judge is a partial, provisional, and ultimately failing type of the Davidic king to come — and each failure intensifies the typological pressure toward the one Deliverer who will not fail. Gideon’s refusal of the crown with his lips and acceptance of it through his conduct is the precise structural problem that only the incarnate Son resolves: Jesus is the one who is both fully authorized to rule and constitutionally incapable of corrupting that rule because He is the Lord of Glory who empties Himself rather than accumulates. The Reformed doctrine of total depravity finds one of its sharpest narrative demonstrations here: even the best of Israel’s judges, gifted and used by God, cannot finally be trusted with unchecked authority. This is not pessimism about humanity — it is the ground of our confidence in Christ, the only one who received all authority in heaven and earth and used it entirely for others.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Every human deliverer will eventually disappoint you — not because they were never real, and not because God wasn’t working through them, but because they are fallen, and fallenness doesn’t get cured by winning battles. Gideon won the battle and lost himself, and Israel followed him both ways. The passage is not a cautionary tale about leadership failure — it is a signpost pointing beyond every Gideon to the one Deliverer who cannot be corrupted, cannot be bought, and will not take the glory for Himself. Stop looking for a Gideon who won’t eventually build an ephod. Look for the one Gideon pointed to — the one who already came, who was already offered a crown He had every right to take, and who walked away from the crowd that wanted to make Him king by force because His kingdom was not of that kind.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vv. 22–23 as the climax rather than vv. 24–27.</w:t>
      </w:r>
      <w:r>
        <w:t xml:space="preserve"> </w:t>
      </w:r>
      <w:r>
        <w:t xml:space="preserve">The refusal of the kingship is frequently preached as the high point of the passage — Gideon’s finest moment of theological clarity. But the narrator places the ephod immediately after the refusal as a deliberate literary juxtaposition. Treating v. 23 as the climax requires ignoring what follows on the very same page. The climax of the passage is the snare, not the speech. Preachers who end their exposition at v. 23 have preached a different chapter from the one the Spirit gave us.</w:t>
      </w:r>
    </w:p>
    <w:p>
      <w:pPr>
        <w:numPr>
          <w:ilvl w:val="0"/>
          <w:numId w:val="1002"/>
        </w:numPr>
      </w:pPr>
      <w:r>
        <w:rPr>
          <w:b/>
          <w:bCs/>
        </w:rPr>
        <w:t xml:space="preserve">Moralizing the Gideon collapse without grounding it redemptive-historically.</w:t>
      </w:r>
      <w:r>
        <w:t xml:space="preserve"> </w:t>
      </w:r>
      <w:r>
        <w:t xml:space="preserve">The most common failure is to preach Judges 8 as</w:t>
      </w:r>
      <w:r>
        <w:t xml:space="preserve"> </w:t>
      </w:r>
      <w:r>
        <w:t xml:space="preserve">“what happens when leaders let power corrupt them”</w:t>
      </w:r>
      <w:r>
        <w:t xml:space="preserve"> </w:t>
      </w:r>
      <w:r>
        <w:t xml:space="preserve">— producing a leadership lesson rather than a gospel-shaped exposition. This is not wrong as far as it goes, but it stops short of the passage’s canonical function. The Judges narrative is not a leadership manual. It is an argument for Christ. Every lesson drawn from Gideon’s failure must be anchored to the insufficiency of the human and the sufficiency of the divine Deliverer — or it becomes exactly the kind of moralism Clowney warned against.</w:t>
      </w:r>
    </w:p>
    <w:p>
      <w:pPr>
        <w:numPr>
          <w:ilvl w:val="0"/>
          <w:numId w:val="1002"/>
        </w:numPr>
      </w:pPr>
      <w:r>
        <w:rPr>
          <w:b/>
          <w:bCs/>
        </w:rPr>
        <w:t xml:space="preserve">Excusing Gideon on account of his earlier faith.</w:t>
      </w:r>
      <w:r>
        <w:t xml:space="preserve"> </w:t>
      </w:r>
      <w:r>
        <w:t xml:space="preserve">Hebrews 11 mentions Gideon, and some preachers use this to soften the judgment of Judges 8 — implying that his earlier faith somehow mitigates or contextualizes his later corruption. Hebrews 11 does not function this way; it names Gideon as an example of faith</w:t>
      </w:r>
      <w:r>
        <w:t xml:space="preserve"> </w:t>
      </w:r>
      <w:r>
        <w:rPr>
          <w:i/>
          <w:iCs/>
        </w:rPr>
        <w:t xml:space="preserve">at a specific moment</w:t>
      </w:r>
      <w:r>
        <w:t xml:space="preserve">, not as a blanket endorsement of his character. Judges 8 must be allowed to say what it says without being domesticated by a canonical reference used out of context.</w:t>
      </w:r>
    </w:p>
    <w:p>
      <w:pPr>
        <w:numPr>
          <w:ilvl w:val="0"/>
          <w:numId w:val="1002"/>
        </w:numPr>
      </w:pPr>
      <w:r>
        <w:rPr>
          <w:b/>
          <w:bCs/>
        </w:rPr>
        <w:t xml:space="preserve">Missing the blood-vengeance subtext in the pursuit.</w:t>
      </w:r>
      <w:r>
        <w:t xml:space="preserve"> </w:t>
      </w:r>
      <w:r>
        <w:t xml:space="preserve">Preachers who treat vv. 4–12 as straightforward military narrative miss the narrative revelation of vv. 18–21. Gideon’s pursuit was personal from the start — it was about his brothers at Tabor. This reframes the entire second half of the chapter: Gideon was not executing covenant justice; he was settling a personal account under the cover of a military mission. Preaching that misses this misses the passage’s most searching psychological observation about how private grievance corrupts public vocation.</w:t>
      </w:r>
    </w:p>
    <w:p>
      <w:pPr>
        <w:numPr>
          <w:ilvl w:val="0"/>
          <w:numId w:val="1002"/>
        </w:numPr>
      </w:pPr>
      <w:r>
        <w:rPr>
          <w:b/>
          <w:bCs/>
        </w:rPr>
        <w:t xml:space="preserve">Treating the apostasy of vv. 33–35 as a standalone moral failure rather than as the harvest of vv. 22–27.</w:t>
      </w:r>
      <w:r>
        <w:t xml:space="preserve"> </w:t>
      </w:r>
      <w:r>
        <w:t xml:space="preserve">The rapid return to Baal worship after Gideon’s death is organically connected to the ephod he built during his lifetime. He did not prevent idolatry — he modeled a kind of unauthorized religious self-direction that prepared the ground for it. The apostasy is not a sudden reversal; it is the crop from a seed planted in v. 27. Preachers who treat the ending as disconnected from the middle lose the passage’s structural coherence.</w:t>
      </w:r>
    </w:p>
    <w:p>
      <w:pPr>
        <w:numPr>
          <w:ilvl w:val="0"/>
          <w:numId w:val="1002"/>
        </w:numPr>
      </w:pPr>
      <w:r>
        <w:rPr>
          <w:b/>
          <w:bCs/>
        </w:rPr>
        <w:t xml:space="preserve">Preaching</w:t>
      </w:r>
      <w:r>
        <w:rPr>
          <w:b/>
          <w:bCs/>
        </w:rPr>
        <w:t xml:space="preserve"> </w:t>
      </w:r>
      <w:r>
        <w:rPr>
          <w:b/>
          <w:bCs/>
        </w:rPr>
        <w:t xml:space="preserve">“faint yet pursuing”</w:t>
      </w:r>
      <w:r>
        <w:rPr>
          <w:b/>
          <w:bCs/>
        </w:rPr>
        <w:t xml:space="preserve"> </w:t>
      </w:r>
      <w:r>
        <w:rPr>
          <w:b/>
          <w:bCs/>
        </w:rPr>
        <w:t xml:space="preserve">(v. 4) as the passage’s primary application.</w:t>
      </w:r>
      <w:r>
        <w:t xml:space="preserve"> </w:t>
      </w:r>
      <w:r>
        <w:t xml:space="preserve">The phrase is memorable and the sentiment admirable. But extracting v. 4 as the main takeaway — preaching perseverance in the face of exhaustion — requires ignoring the context: Gideon is</w:t>
      </w:r>
      <w:r>
        <w:t xml:space="preserve"> </w:t>
      </w:r>
      <w:r>
        <w:t xml:space="preserve">“faint yet pursuing”</w:t>
      </w:r>
      <w:r>
        <w:t xml:space="preserve"> </w:t>
      </w:r>
      <w:r>
        <w:t xml:space="preserve">a personal vengeance mission across the Jordan while his countrymen refuse to help him. The perseverance is real. The cause for which he perseveres has been compromised. Preaching the phrase without the context produces an inspirational extract that the passage itself does not endorse as a straightforward virtue.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2026-07-14T21:02:25Z</dcterms:created>
  <dcterms:modified xsi:type="dcterms:W3CDTF">2026-07-14T21:02:25Z</dcterms:modified>
</cp:coreProperties>
</file>

<file path=docProps/custom.xml><?xml version="1.0" encoding="utf-8"?>
<Properties xmlns="http://schemas.openxmlformats.org/officeDocument/2006/custom-properties" xmlns:vt="http://schemas.openxmlformats.org/officeDocument/2006/docPropsVTypes"/>
</file>